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735" w:rsidRDefault="003A0FEE">
      <w:pPr>
        <w:spacing w:after="0" w:line="408" w:lineRule="auto"/>
        <w:ind w:left="120"/>
        <w:jc w:val="center"/>
      </w:pPr>
      <w:bookmarkStart w:id="0" w:name="block-6209248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4735" w:rsidRPr="00614FAB" w:rsidRDefault="003A0FEE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614FAB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614FAB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704735" w:rsidRDefault="003A0F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704735" w:rsidRDefault="00704735">
      <w:pPr>
        <w:spacing w:after="0"/>
        <w:ind w:left="120"/>
      </w:pPr>
    </w:p>
    <w:p w:rsidR="00704735" w:rsidRDefault="00704735">
      <w:pPr>
        <w:spacing w:after="0"/>
        <w:ind w:left="120"/>
      </w:pPr>
    </w:p>
    <w:p w:rsidR="00704735" w:rsidRDefault="00704735">
      <w:pPr>
        <w:spacing w:after="0"/>
        <w:ind w:left="120"/>
      </w:pPr>
    </w:p>
    <w:p w:rsidR="00704735" w:rsidRDefault="00704735">
      <w:pPr>
        <w:spacing w:after="0"/>
        <w:ind w:left="120"/>
      </w:pPr>
    </w:p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Pr="00614FAB" w:rsidRDefault="003A0FEE">
      <w:pPr>
        <w:spacing w:after="0" w:line="408" w:lineRule="auto"/>
        <w:ind w:left="120"/>
        <w:jc w:val="center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3A0FEE">
      <w:pPr>
        <w:spacing w:after="0" w:line="408" w:lineRule="auto"/>
        <w:ind w:left="120"/>
        <w:jc w:val="center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704735" w:rsidRPr="00614FAB" w:rsidRDefault="003A0FEE">
      <w:pPr>
        <w:spacing w:after="0" w:line="408" w:lineRule="auto"/>
        <w:ind w:left="120"/>
        <w:jc w:val="center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Default="00704735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Default="00614FAB">
      <w:pPr>
        <w:spacing w:after="0"/>
        <w:ind w:left="120"/>
        <w:jc w:val="center"/>
        <w:rPr>
          <w:lang w:val="ru-RU"/>
        </w:rPr>
      </w:pPr>
    </w:p>
    <w:p w:rsidR="00614FAB" w:rsidRPr="00614FAB" w:rsidRDefault="00614FAB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704735">
      <w:pPr>
        <w:spacing w:after="0"/>
        <w:ind w:left="120"/>
        <w:jc w:val="center"/>
        <w:rPr>
          <w:lang w:val="ru-RU"/>
        </w:rPr>
      </w:pPr>
    </w:p>
    <w:p w:rsidR="00704735" w:rsidRPr="00614FAB" w:rsidRDefault="003A0FEE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614FAB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614FA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Pr="00614FAB" w:rsidRDefault="003A0FEE" w:rsidP="00614FAB">
      <w:pPr>
        <w:spacing w:after="0" w:line="264" w:lineRule="auto"/>
        <w:ind w:left="120"/>
        <w:jc w:val="both"/>
        <w:rPr>
          <w:lang w:val="ru-RU"/>
        </w:rPr>
      </w:pPr>
      <w:bookmarkStart w:id="5" w:name="block-62092490"/>
      <w:bookmarkEnd w:id="0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614FA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14FAB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614FAB">
        <w:rPr>
          <w:rFonts w:ascii="Times New Roman" w:hAnsi="Times New Roman"/>
          <w:color w:val="000000"/>
          <w:sz w:val="28"/>
          <w:lang w:val="ru-RU"/>
        </w:rPr>
        <w:t>чётом Концепции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 w:rsidP="00614FAB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614FA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Учебный предмет «Литература»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онального самосознания.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614FAB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614FAB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614FAB">
        <w:rPr>
          <w:rFonts w:ascii="Times New Roman" w:hAnsi="Times New Roman"/>
          <w:color w:val="000000"/>
          <w:sz w:val="28"/>
          <w:lang w:val="ru-RU"/>
        </w:rPr>
        <w:t>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614FAB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 w:rsidP="00614FAB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614FA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614FAB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614FAB">
        <w:rPr>
          <w:rFonts w:ascii="Times New Roman" w:hAnsi="Times New Roman"/>
          <w:color w:val="000000"/>
          <w:sz w:val="28"/>
          <w:lang w:val="ru-RU"/>
        </w:rPr>
        <w:t>площённых в отечественной и зарубежной литературе.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614FAB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614FAB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воспитании уважения к отечественной классике как высочайшему достижению национальной культуры, способствующе</w:t>
      </w:r>
      <w:r w:rsidRPr="00614FAB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что способствует накоплению позитивного опыта освоения литературных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614FAB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614FAB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614FAB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614FAB">
        <w:rPr>
          <w:rFonts w:ascii="Times New Roman" w:hAnsi="Times New Roman"/>
          <w:color w:val="000000"/>
          <w:sz w:val="28"/>
          <w:lang w:val="ru-RU"/>
        </w:rPr>
        <w:t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 w:rsidP="00614FAB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bookmarkStart w:id="6" w:name="block-62092491"/>
      <w:bookmarkEnd w:id="5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614FA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614FAB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614FAB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614FA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614FA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614FAB">
        <w:rPr>
          <w:rFonts w:ascii="Times New Roman" w:hAnsi="Times New Roman"/>
          <w:color w:val="000000"/>
          <w:sz w:val="28"/>
          <w:lang w:val="ru-RU"/>
        </w:rPr>
        <w:t>(не мен</w:t>
      </w:r>
      <w:r w:rsidRPr="00614FAB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10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11" w:name="3c5dcffd-8a26-4103-9932-75cd7a8dd3e4"/>
      <w:r w:rsidRPr="00614FA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12" w:name="dbfddf02-0071-45b9-8d3c-fa1cc17b4b15"/>
      <w:r w:rsidRPr="00614FA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614FA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614FA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614F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614F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8" w:name="0447e246-04d6-4654-9850-bc46c641eafe"/>
      <w:r w:rsidRPr="00614FA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614FAB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Р. Г. Гамзатов. «Песня соловья»; М.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9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614FA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614F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. Кэрролл. «Алиса в Стране Чудес» (главы по выбору),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. Р. Р. Толкин. «Хоббит, или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21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614FAB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14FAB">
        <w:rPr>
          <w:rFonts w:ascii="Times New Roman" w:hAnsi="Times New Roman"/>
          <w:color w:val="000000"/>
          <w:sz w:val="28"/>
          <w:lang w:val="ru-RU"/>
        </w:rPr>
        <w:t>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614FA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614FA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аналостанка»; Дж. Даррелл. «Говорящий свёрток»;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. Лондон. «Белый клык»;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. Р. Киплинг. «Маугли», «Рикки-Тикки-Тави» и другие.</w:t>
      </w:r>
      <w:bookmarkEnd w:id="24"/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614FAB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614FAB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614FAB">
        <w:rPr>
          <w:rFonts w:ascii="Times New Roman" w:hAnsi="Times New Roman"/>
          <w:color w:val="333333"/>
          <w:sz w:val="28"/>
          <w:lang w:val="ru-RU"/>
        </w:rPr>
        <w:t xml:space="preserve"> на цветы да</w:t>
      </w:r>
      <w:r w:rsidRPr="00614FAB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614FA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6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614FAB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7" w:name="ad04843b-b512-47d3-b84b-e22df1580588"/>
      <w:r w:rsidRPr="00614FA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не менее одного фрагмента). </w:t>
      </w:r>
      <w:r w:rsidRPr="00614FAB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614FA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614FAB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8"/>
      <w:r w:rsidRPr="00614FAB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979ff73-e74d-4b41-9daa-86d17094fc9b"/>
      <w:r w:rsidRPr="00614FAB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614F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614FA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614FA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614FA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614FAB">
        <w:rPr>
          <w:sz w:val="28"/>
          <w:lang w:val="ru-RU"/>
        </w:rPr>
        <w:br/>
      </w:r>
      <w:bookmarkStart w:id="36" w:name="5118f498-9661-45e8-9924-bef67bfbf524"/>
      <w:bookmarkEnd w:id="36"/>
    </w:p>
    <w:p w:rsidR="00704735" w:rsidRPr="00614FAB" w:rsidRDefault="003A0FEE">
      <w:pPr>
        <w:spacing w:after="0" w:line="264" w:lineRule="auto"/>
        <w:ind w:firstLine="600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(два произведен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ия по выбору).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Веркин «Облачный полк» (главы) и другие. </w:t>
      </w:r>
      <w:r w:rsidRPr="00614FAB">
        <w:rPr>
          <w:sz w:val="28"/>
          <w:lang w:val="ru-RU"/>
        </w:rPr>
        <w:br/>
      </w:r>
      <w:bookmarkStart w:id="37" w:name="a35f0a0b-d9a0-4ac9-afd6-3c0ec32f1224"/>
      <w:bookmarkEnd w:id="37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взросления человека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8" w:name="7f695bb6-7ce9-46a5-96af-f43597f5f296"/>
      <w:r w:rsidRPr="00614F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614FAB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апример, К. Бу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лычев «Сто лет тому вперед» и другие. </w:t>
      </w:r>
      <w:bookmarkEnd w:id="39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614FAB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и был мой народ…», «Что б ни делалось на свете…», Р. Гамзатов «Журавли», «Мой Дагестан» и другие. </w:t>
      </w:r>
      <w:bookmarkEnd w:id="40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614F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614F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а тему взросления человека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614FAB">
        <w:rPr>
          <w:rFonts w:ascii="Times New Roman" w:hAnsi="Times New Roman"/>
          <w:color w:val="000000"/>
          <w:sz w:val="28"/>
          <w:lang w:val="ru-RU"/>
        </w:rPr>
        <w:t xml:space="preserve">(одна повесть по выбору). Например, </w:t>
      </w:r>
      <w:r w:rsidRPr="00614FAB">
        <w:rPr>
          <w:rFonts w:ascii="Times New Roman" w:hAnsi="Times New Roman"/>
          <w:color w:val="000000"/>
          <w:sz w:val="28"/>
          <w:lang w:val="ru-RU"/>
        </w:rPr>
        <w:t>«Поучение» Владимира Мономаха (в сокращении) и другие.</w:t>
      </w:r>
      <w:bookmarkEnd w:id="44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614FAB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Грузии лежит ночная мгла…», и другие.</w:t>
      </w:r>
      <w:bookmarkEnd w:id="45"/>
      <w:r w:rsidRPr="00614FA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614FA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614FA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614FAB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Например, «Узник», «Парус», «Тучи», «Желанье» («Отворите мне темницу…»), «Когда вол</w:t>
      </w:r>
      <w:r w:rsidRPr="00614FAB">
        <w:rPr>
          <w:rFonts w:ascii="Times New Roman" w:hAnsi="Times New Roman"/>
          <w:color w:val="000000"/>
          <w:sz w:val="28"/>
          <w:lang w:val="ru-RU"/>
        </w:rPr>
        <w:t>нуется желтеющая нива…», «Ангел», «Молитва» («В минуту жизни трудную…») и другие.</w:t>
      </w:r>
      <w:bookmarkEnd w:id="48"/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И. С. Тургене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614FA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614FA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Например, «Размышления у парадного подъезда», «Железная дорога» и другие.</w:t>
      </w:r>
      <w:bookmarkEnd w:id="51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614FA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614FAB">
        <w:rPr>
          <w:rFonts w:ascii="Times New Roman" w:hAnsi="Times New Roman"/>
          <w:color w:val="000000"/>
          <w:sz w:val="28"/>
          <w:lang w:val="ru-RU"/>
        </w:rPr>
        <w:t>(одна по выбору). Например,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«Повесть о том, как один мужик двух генералов прокормил», «Дикий помещик», «Премудрый пискарь» и другие.</w:t>
      </w:r>
      <w:bookmarkEnd w:id="53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4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614FA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614F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Сат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ирические произведения отечественных и зарубежных писателей </w:t>
      </w:r>
      <w:bookmarkStart w:id="57" w:name="aae30f53-7b1d-4cda-884d-589dec4393f5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614F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</w:t>
      </w:r>
      <w:r w:rsidRPr="00614FAB">
        <w:rPr>
          <w:rFonts w:ascii="Times New Roman" w:hAnsi="Times New Roman"/>
          <w:color w:val="000000"/>
          <w:sz w:val="28"/>
          <w:lang w:val="ru-RU"/>
        </w:rPr>
        <w:t>р, «Алые паруса», «Зелёная лампа» и другие.</w:t>
      </w:r>
      <w:bookmarkEnd w:id="58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614FA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ворения </w:t>
      </w:r>
      <w:bookmarkStart w:id="60" w:name="3508c828-689c-452f-ba72-3d6a17920a96"/>
      <w:r w:rsidRPr="00614FA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614FA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П. Плат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онов.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614FA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614FA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отечественных по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614FA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– начал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614F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нов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еллистика </w:t>
      </w:r>
      <w:bookmarkStart w:id="67" w:name="4c3792f6-c508-448f-810f-0a4e7935e4da"/>
      <w:r w:rsidRPr="00614FA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gramStart"/>
      <w:r w:rsidRPr="00614FAB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gramEnd"/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614FAB">
        <w:rPr>
          <w:rFonts w:ascii="Times New Roman" w:hAnsi="Times New Roman"/>
          <w:color w:val="000000"/>
          <w:sz w:val="28"/>
          <w:lang w:val="ru-RU"/>
        </w:rPr>
        <w:t>(одно произведе</w:t>
      </w:r>
      <w:r w:rsidRPr="00614FAB">
        <w:rPr>
          <w:rFonts w:ascii="Times New Roman" w:hAnsi="Times New Roman"/>
          <w:color w:val="000000"/>
          <w:sz w:val="28"/>
          <w:lang w:val="ru-RU"/>
        </w:rPr>
        <w:t>ние по выбору). Например, «Житие Сергия Радонежского», «Житие протопопа Аввакума, им самим написанное».</w:t>
      </w:r>
      <w:bookmarkEnd w:id="68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614F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614FA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</w:t>
      </w:r>
      <w:r w:rsidRPr="00614FAB">
        <w:rPr>
          <w:rFonts w:ascii="Times New Roman" w:hAnsi="Times New Roman"/>
          <w:color w:val="000000"/>
          <w:sz w:val="28"/>
          <w:lang w:val="ru-RU"/>
        </w:rPr>
        <w:t>вет узнал…», «Из-под таинственной, холодной полумаски…», «Нищий» и другие.</w:t>
      </w:r>
      <w:bookmarkEnd w:id="70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614FA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2" w:name="d4361b3a-67eb-4f10-a5c6-46aeb46ddd0f"/>
      <w:r w:rsidRPr="00614FA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614F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В. В. Маяковского, А. А. Ахматовой, М. И. Цветаевой, О. Э. Мандельштама, Б. Л. Пастернак и других.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614FA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Поэма «Ва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силий Тёркин» </w:t>
      </w:r>
      <w:bookmarkStart w:id="76" w:name="bf7bc9e4-c459-4e44-8cf4-6440f472144b"/>
      <w:r w:rsidRPr="00614FA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614FA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614F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14FA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614FAB">
        <w:rPr>
          <w:sz w:val="28"/>
          <w:lang w:val="ru-RU"/>
        </w:rPr>
        <w:br/>
      </w:r>
      <w:bookmarkStart w:id="77" w:name="464a1461-dc27-4c8e-855e-7a4d0048dab5"/>
      <w:bookmarkEnd w:id="77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614FAB">
        <w:rPr>
          <w:sz w:val="28"/>
          <w:lang w:val="ru-RU"/>
        </w:rPr>
        <w:br/>
      </w:r>
      <w:bookmarkStart w:id="78" w:name="adb853ee-930d-4a27-923a-b9cb0245de5e"/>
      <w:bookmarkEnd w:id="78"/>
    </w:p>
    <w:p w:rsidR="00704735" w:rsidRPr="00614FAB" w:rsidRDefault="003A0FE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614FAB">
        <w:rPr>
          <w:rFonts w:ascii="Times New Roman" w:hAnsi="Times New Roman"/>
          <w:color w:val="000000"/>
          <w:sz w:val="28"/>
          <w:lang w:val="ru-RU"/>
        </w:rPr>
        <w:t>(один-два по в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ыбору). Например, № 66 «Измучась всем, я умереть хочу…», № 130 «Её глаза на звёзды не похожи…» и другие. </w:t>
      </w:r>
      <w:bookmarkEnd w:id="79"/>
      <w:r w:rsidRPr="00614FA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614FA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614FA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литература.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614FA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614FAB">
        <w:rPr>
          <w:rFonts w:ascii="Times New Roman" w:hAnsi="Times New Roman"/>
          <w:color w:val="000000"/>
          <w:sz w:val="28"/>
          <w:lang w:val="ru-RU"/>
        </w:rPr>
        <w:t>Стихотво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рения </w:t>
      </w:r>
      <w:bookmarkStart w:id="83" w:name="8ca8cc5e-b57b-4292-a0a2-4d5e99a37fc7"/>
      <w:r w:rsidRPr="00614FAB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614FA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</w:t>
      </w:r>
      <w:r w:rsidRPr="00614FAB">
        <w:rPr>
          <w:rFonts w:ascii="Times New Roman" w:hAnsi="Times New Roman"/>
          <w:color w:val="000000"/>
          <w:sz w:val="28"/>
          <w:lang w:val="ru-RU"/>
        </w:rPr>
        <w:t>гие.</w:t>
      </w:r>
      <w:bookmarkEnd w:id="84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614FA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Например, «Бесы», «Брожу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</w:t>
      </w:r>
      <w:r w:rsidRPr="00614FAB">
        <w:rPr>
          <w:rFonts w:ascii="Times New Roman" w:hAnsi="Times New Roman"/>
          <w:color w:val="000000"/>
          <w:sz w:val="28"/>
          <w:lang w:val="ru-RU"/>
        </w:rPr>
        <w:t>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 выбору). </w:t>
      </w:r>
      <w:bookmarkStart w:id="87" w:name="87a51fa3-c568-4583-a18a-174135483b9d"/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</w:t>
      </w:r>
      <w:r w:rsidRPr="00614FAB">
        <w:rPr>
          <w:rFonts w:ascii="Times New Roman" w:hAnsi="Times New Roman"/>
          <w:color w:val="000000"/>
          <w:sz w:val="28"/>
          <w:lang w:val="ru-RU"/>
        </w:rPr>
        <w:t>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.</w:t>
      </w:r>
      <w:bookmarkEnd w:id="87"/>
      <w:r w:rsidRPr="00614FA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614FA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614FA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614FA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614FAB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91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614FA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614F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614FAB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3"/>
    </w:p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bookmarkStart w:id="94" w:name="block-62092486"/>
      <w:bookmarkEnd w:id="6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614FAB">
        <w:rPr>
          <w:rFonts w:ascii="Times New Roman" w:hAnsi="Times New Roman"/>
          <w:color w:val="000000"/>
          <w:sz w:val="28"/>
          <w:lang w:val="ru-RU"/>
        </w:rPr>
        <w:t>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</w:t>
      </w:r>
      <w:r w:rsidRPr="00614FAB">
        <w:rPr>
          <w:rFonts w:ascii="Times New Roman" w:hAnsi="Times New Roman"/>
          <w:color w:val="000000"/>
          <w:sz w:val="28"/>
          <w:lang w:val="ru-RU"/>
        </w:rPr>
        <w:t>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</w:t>
      </w:r>
      <w:r w:rsidRPr="00614FAB">
        <w:rPr>
          <w:rFonts w:ascii="Times New Roman" w:hAnsi="Times New Roman"/>
          <w:color w:val="000000"/>
          <w:sz w:val="28"/>
          <w:lang w:val="ru-RU"/>
        </w:rPr>
        <w:t>еятельности, в том числе в части: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</w:t>
      </w:r>
      <w:r w:rsidRPr="00614FAB">
        <w:rPr>
          <w:rFonts w:ascii="Times New Roman" w:hAnsi="Times New Roman"/>
          <w:color w:val="000000"/>
          <w:sz w:val="28"/>
          <w:lang w:val="ru-RU"/>
        </w:rPr>
        <w:t>го сообщества, родного края, страны, в том числе в сопоставлении с ситуациями, отражёнными в литературных произведениях;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представление об осно</w:t>
      </w:r>
      <w:r w:rsidRPr="00614FAB">
        <w:rPr>
          <w:rFonts w:ascii="Times New Roman" w:hAnsi="Times New Roman"/>
          <w:color w:val="000000"/>
          <w:sz w:val="28"/>
          <w:lang w:val="ru-RU"/>
        </w:rPr>
        <w:t>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гото</w:t>
      </w:r>
      <w:r w:rsidRPr="00614FAB">
        <w:rPr>
          <w:rFonts w:ascii="Times New Roman" w:hAnsi="Times New Roman"/>
          <w:color w:val="000000"/>
          <w:sz w:val="28"/>
          <w:lang w:val="ru-RU"/>
        </w:rPr>
        <w:t>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704735" w:rsidRPr="00614FAB" w:rsidRDefault="003A0F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</w:t>
      </w:r>
      <w:r w:rsidRPr="00614FAB">
        <w:rPr>
          <w:rFonts w:ascii="Times New Roman" w:hAnsi="Times New Roman"/>
          <w:color w:val="000000"/>
          <w:sz w:val="28"/>
          <w:lang w:val="ru-RU"/>
        </w:rPr>
        <w:t>юдям, нуждающимся в ней).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704735" w:rsidRPr="00614FAB" w:rsidRDefault="003A0F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</w:t>
      </w:r>
      <w:r w:rsidRPr="00614FAB">
        <w:rPr>
          <w:rFonts w:ascii="Times New Roman" w:hAnsi="Times New Roman"/>
          <w:color w:val="000000"/>
          <w:sz w:val="28"/>
          <w:lang w:val="ru-RU"/>
        </w:rPr>
        <w:t>ов России в контексте изучения произведений русской и зарубежной литературы, а также литератур народов РФ;</w:t>
      </w:r>
    </w:p>
    <w:p w:rsidR="00704735" w:rsidRPr="00614FAB" w:rsidRDefault="003A0F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</w:t>
      </w:r>
      <w:r w:rsidRPr="00614FAB">
        <w:rPr>
          <w:rFonts w:ascii="Times New Roman" w:hAnsi="Times New Roman"/>
          <w:color w:val="000000"/>
          <w:sz w:val="28"/>
          <w:lang w:val="ru-RU"/>
        </w:rPr>
        <w:t>ом числе отражённым в художественных произведениях;</w:t>
      </w:r>
    </w:p>
    <w:p w:rsidR="00704735" w:rsidRPr="00614FAB" w:rsidRDefault="003A0F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</w:t>
      </w:r>
      <w:r w:rsidRPr="00614FAB">
        <w:rPr>
          <w:rFonts w:ascii="Times New Roman" w:hAnsi="Times New Roman"/>
          <w:color w:val="000000"/>
          <w:sz w:val="28"/>
          <w:lang w:val="ru-RU"/>
        </w:rPr>
        <w:t>уре.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04735" w:rsidRPr="00614FAB" w:rsidRDefault="003A0F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04735" w:rsidRPr="00614FAB" w:rsidRDefault="003A0F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и </w:t>
      </w:r>
      <w:r w:rsidRPr="00614FAB">
        <w:rPr>
          <w:rFonts w:ascii="Times New Roman" w:hAnsi="Times New Roman"/>
          <w:color w:val="000000"/>
          <w:sz w:val="28"/>
          <w:lang w:val="ru-RU"/>
        </w:rPr>
        <w:t>поступки других людей с позиции нравственных и правовых норм с учётом осознания последствий поступков;</w:t>
      </w:r>
    </w:p>
    <w:p w:rsidR="00704735" w:rsidRPr="00614FAB" w:rsidRDefault="003A0F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</w:t>
      </w:r>
      <w:r>
        <w:rPr>
          <w:rFonts w:ascii="Times New Roman" w:hAnsi="Times New Roman"/>
          <w:b/>
          <w:color w:val="000000"/>
          <w:sz w:val="28"/>
        </w:rPr>
        <w:t>итания:</w:t>
      </w:r>
    </w:p>
    <w:p w:rsidR="00704735" w:rsidRPr="00614FAB" w:rsidRDefault="003A0F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04735" w:rsidRPr="00614FAB" w:rsidRDefault="003A0F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</w:t>
      </w:r>
      <w:r w:rsidRPr="00614FAB">
        <w:rPr>
          <w:rFonts w:ascii="Times New Roman" w:hAnsi="Times New Roman"/>
          <w:color w:val="000000"/>
          <w:sz w:val="28"/>
          <w:lang w:val="ru-RU"/>
        </w:rPr>
        <w:t>редства коммуникации и самовыражения;</w:t>
      </w:r>
    </w:p>
    <w:p w:rsidR="00704735" w:rsidRPr="00614FAB" w:rsidRDefault="003A0F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04735" w:rsidRPr="00614FAB" w:rsidRDefault="003A0F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доровья и эмоционального благополучия: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сированный режим занятий и отдыха, регулярная физическая активность); 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, в том числе навыки безопасного поведения в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</w:t>
      </w:r>
      <w:r w:rsidRPr="00614FAB">
        <w:rPr>
          <w:rFonts w:ascii="Times New Roman" w:hAnsi="Times New Roman"/>
          <w:color w:val="000000"/>
          <w:sz w:val="28"/>
          <w:lang w:val="ru-RU"/>
        </w:rPr>
        <w:t>ыт и выстраивая дальнейшие цели;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;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704735" w:rsidRPr="00614FAB" w:rsidRDefault="003A0F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614FAB">
        <w:rPr>
          <w:rFonts w:ascii="Times New Roman" w:hAnsi="Times New Roman"/>
          <w:color w:val="000000"/>
          <w:sz w:val="28"/>
          <w:lang w:val="ru-RU"/>
        </w:rPr>
        <w:t>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04735" w:rsidRPr="00614FAB" w:rsidRDefault="003A0F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04735" w:rsidRPr="00614FAB" w:rsidRDefault="003A0F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ия и знакомства с деятельностью героев на страницах литературных произведений; </w:t>
      </w:r>
    </w:p>
    <w:p w:rsidR="00704735" w:rsidRPr="00614FAB" w:rsidRDefault="003A0F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04735" w:rsidRPr="00614FAB" w:rsidRDefault="003A0F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704735" w:rsidRPr="00614FAB" w:rsidRDefault="003A0F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04735" w:rsidRPr="00614FAB" w:rsidRDefault="003A0F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614FAB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04735" w:rsidRPr="00614FAB" w:rsidRDefault="003A0FE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704735" w:rsidRPr="00614FAB" w:rsidRDefault="003A0FE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04735" w:rsidRPr="00614FAB" w:rsidRDefault="003A0FE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704735" w:rsidRPr="00614FAB" w:rsidRDefault="003A0FE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704735" w:rsidRPr="00614FAB" w:rsidRDefault="003A0FE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614FAB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Default="003A0F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04735" w:rsidRPr="00614FAB" w:rsidRDefault="003A0FE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704735" w:rsidRPr="00614FAB" w:rsidRDefault="003A0FE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704735" w:rsidRPr="00614FAB" w:rsidRDefault="003A0FE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704735" w:rsidRPr="00614FAB" w:rsidRDefault="003A0FE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614FA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14FA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614FAB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704735" w:rsidRPr="00614FAB" w:rsidRDefault="003A0FE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614FAB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614FAB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614FAB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614FAB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704735" w:rsidRPr="00614FAB" w:rsidRDefault="003A0FE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704735" w:rsidRDefault="003A0F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614FAB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614FAB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704735" w:rsidRPr="00614FAB" w:rsidRDefault="003A0FE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614FAB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704735" w:rsidRDefault="003A0F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704735" w:rsidRPr="00614FAB" w:rsidRDefault="003A0FE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614FAB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704735" w:rsidRPr="00614FAB" w:rsidRDefault="003A0FE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04735" w:rsidRPr="00614FAB" w:rsidRDefault="003A0FE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нах</w:t>
      </w:r>
      <w:r w:rsidRPr="00614FAB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704735" w:rsidRPr="00614FAB" w:rsidRDefault="003A0FE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614FAB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704735" w:rsidRPr="00614FAB" w:rsidRDefault="003A0FE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04735" w:rsidRPr="00614FAB" w:rsidRDefault="003A0FE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614FAB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614FAB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614FAB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614FAB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704735" w:rsidRPr="00614FAB" w:rsidRDefault="003A0FE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614FAB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04735" w:rsidRDefault="003A0F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614FAB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614FAB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614FAB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614FAB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614FAB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614FAB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614FAB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704735" w:rsidRPr="00614FAB" w:rsidRDefault="003A0FE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614FAB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04735" w:rsidRPr="00614FAB" w:rsidRDefault="003A0FE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614FAB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704735" w:rsidRPr="00614FAB" w:rsidRDefault="003A0FE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04735" w:rsidRPr="00614FAB" w:rsidRDefault="003A0FE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04735" w:rsidRPr="00614FAB" w:rsidRDefault="003A0FE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04735" w:rsidRPr="00614FAB" w:rsidRDefault="003A0FE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04735" w:rsidRDefault="003A0F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704735" w:rsidRPr="00614FAB" w:rsidRDefault="003A0FE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614FAB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704735" w:rsidRPr="00614FAB" w:rsidRDefault="003A0FE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04735" w:rsidRPr="00614FAB" w:rsidRDefault="003A0FE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объя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704735" w:rsidRPr="00614FAB" w:rsidRDefault="003A0FE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614FAB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704735" w:rsidRDefault="003A0F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704735" w:rsidRPr="00614FAB" w:rsidRDefault="003A0FE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704735" w:rsidRPr="00614FAB" w:rsidRDefault="003A0FE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04735" w:rsidRPr="00614FAB" w:rsidRDefault="003A0FE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614FAB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704735" w:rsidRPr="00614FAB" w:rsidRDefault="003A0FE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704735" w:rsidRDefault="003A0F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704735" w:rsidRPr="00614FAB" w:rsidRDefault="003A0FE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614FAB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704735" w:rsidRPr="00614FAB" w:rsidRDefault="003A0FE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;</w:t>
      </w:r>
    </w:p>
    <w:p w:rsidR="00704735" w:rsidRPr="00614FAB" w:rsidRDefault="003A0FE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704735" w:rsidRPr="00614FAB" w:rsidRDefault="003A0FE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14FAB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614FAB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704735" w:rsidRPr="00614FAB" w:rsidRDefault="003A0FE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614FAB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704735" w:rsidRPr="00614FAB" w:rsidRDefault="003A0FE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704735" w:rsidRPr="00614FAB" w:rsidRDefault="003A0FE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614FAB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704735" w:rsidRPr="00614FAB" w:rsidRDefault="003A0FE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614FAB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614FAB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</w:t>
      </w:r>
      <w:r w:rsidRPr="00614FAB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614FAB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</w:t>
      </w:r>
      <w:r w:rsidRPr="00614FAB">
        <w:rPr>
          <w:rFonts w:ascii="Times New Roman" w:hAnsi="Times New Roman"/>
          <w:color w:val="000000"/>
          <w:sz w:val="28"/>
          <w:lang w:val="ru-RU"/>
        </w:rPr>
        <w:t>ублично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614FAB" w:rsidRDefault="00614F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4FAB" w:rsidRDefault="00614F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614FAB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704735" w:rsidRPr="00614FAB" w:rsidRDefault="003A0FE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614FAB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704735" w:rsidRPr="00614FAB" w:rsidRDefault="003A0FE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614FAB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614FAB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повествователь, расска</w:t>
      </w:r>
      <w:r w:rsidRPr="00614FAB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614FAB">
        <w:rPr>
          <w:rFonts w:ascii="Times New Roman" w:hAnsi="Times New Roman"/>
          <w:color w:val="000000"/>
          <w:sz w:val="28"/>
          <w:lang w:val="ru-RU"/>
        </w:rPr>
        <w:t>ма, строфа;</w:t>
      </w:r>
      <w:proofErr w:type="gramEnd"/>
    </w:p>
    <w:p w:rsidR="00704735" w:rsidRPr="00614FAB" w:rsidRDefault="003A0FE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704735" w:rsidRPr="00614FAB" w:rsidRDefault="003A0FE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614FAB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704735" w:rsidRPr="00614FAB" w:rsidRDefault="003A0FE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614FAB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614FAB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614FAB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614FAB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614FAB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614FAB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</w:t>
      </w:r>
      <w:r w:rsidRPr="00614FAB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704735" w:rsidRPr="00614FAB" w:rsidRDefault="003A0F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614FA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04735" w:rsidRPr="00614FAB" w:rsidRDefault="003A0F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использовать их в п</w:t>
      </w:r>
      <w:r w:rsidRPr="00614FAB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сня); форма и содержание литературного произведения;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614FAB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614FAB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  <w:proofErr w:type="gramEnd"/>
    </w:p>
    <w:p w:rsidR="00704735" w:rsidRPr="00614FAB" w:rsidRDefault="003A0F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704735" w:rsidRPr="00614FAB" w:rsidRDefault="003A0F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614FAB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  <w:proofErr w:type="gramEnd"/>
    </w:p>
    <w:p w:rsidR="00704735" w:rsidRPr="00614FAB" w:rsidRDefault="003A0F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614FAB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ии, соотносить собственную позицию с позицией автора, давать аргументированную оценку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614FAB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614FAB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614FAB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бирать проверенные источники в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614FAB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704735" w:rsidRPr="00614FAB" w:rsidRDefault="003A0F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а</w:t>
      </w:r>
      <w:r w:rsidRPr="00614FAB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</w:t>
      </w:r>
      <w:r w:rsidRPr="00614FAB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614FAB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614FAB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  <w:proofErr w:type="gramEnd"/>
    </w:p>
    <w:p w:rsidR="00704735" w:rsidRPr="00614FAB" w:rsidRDefault="003A0F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614FAB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</w:t>
      </w:r>
      <w:r w:rsidRPr="00614FAB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614FAB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</w:t>
      </w:r>
      <w:r w:rsidRPr="00614FAB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704735" w:rsidRPr="00614FAB" w:rsidRDefault="003A0F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704735" w:rsidRPr="00614FAB" w:rsidRDefault="003A0F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614FAB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704735" w:rsidRPr="00614FAB" w:rsidRDefault="003A0F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704735" w:rsidRPr="00614FAB" w:rsidRDefault="003A0F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614FAB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614FAB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614FAB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ора и позициями участников диалога, давать аргументированную оценку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>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614FAB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614FAB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614FAB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614FAB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614FAB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left="120"/>
        <w:jc w:val="both"/>
        <w:rPr>
          <w:lang w:val="ru-RU"/>
        </w:rPr>
      </w:pPr>
      <w:r w:rsidRPr="00614F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04735" w:rsidRPr="00614FAB" w:rsidRDefault="00704735">
      <w:pPr>
        <w:spacing w:after="0" w:line="264" w:lineRule="auto"/>
        <w:ind w:left="120"/>
        <w:jc w:val="both"/>
        <w:rPr>
          <w:lang w:val="ru-RU"/>
        </w:rPr>
      </w:pP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614FAB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614FAB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в литературных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614FAB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</w:t>
      </w:r>
      <w:r w:rsidRPr="00614FAB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614FAB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, романтизм, реализм);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</w:t>
      </w:r>
      <w:r w:rsidRPr="00614FAB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614FAB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614FAB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614FAB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614FAB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614FAB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  <w:proofErr w:type="gramEnd"/>
    </w:p>
    <w:p w:rsidR="00704735" w:rsidRPr="00614FAB" w:rsidRDefault="003A0F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614FAB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614FAB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614FAB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>прочитан</w:t>
      </w:r>
      <w:r w:rsidRPr="00614FAB">
        <w:rPr>
          <w:rFonts w:ascii="Times New Roman" w:hAnsi="Times New Roman"/>
          <w:color w:val="000000"/>
          <w:sz w:val="28"/>
          <w:lang w:val="ru-RU"/>
        </w:rPr>
        <w:t>ному</w:t>
      </w:r>
      <w:proofErr w:type="gramEnd"/>
      <w:r w:rsidRPr="00614FAB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собирать материал и обрабатывать информацию, необходимую для составления плана, таблицы, схемы, доклада, конспекта, аннотации, </w:t>
      </w:r>
      <w:r w:rsidRPr="00614FAB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614FAB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614FAB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614FAB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r w:rsidRPr="00614FA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614FA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614FAB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04735" w:rsidRPr="00614FAB" w:rsidRDefault="003A0F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4FAB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614FAB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614FAB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bookmarkStart w:id="95" w:name="block-62092487"/>
      <w:bookmarkEnd w:id="94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70473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«Волк на псарне», «Листы и Корни», «Свинья под Дубом», «Квартет», «Осёл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«Крестьянские дети». «Школьник» и др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«Лошадиная фамилия», «Мальчики»,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«Хирургия»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(один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В.П. Катаева, В.П. Крапивина, Ю.П. Казакова, А.Г. Алексина, В.К. Железникова, Ю.Я.Яковлева, Ю.И.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</w:t>
            </w:r>
            <w:r>
              <w:rPr>
                <w:rFonts w:ascii="Times New Roman" w:hAnsi="Times New Roman"/>
                <w:color w:val="000000"/>
                <w:sz w:val="24"/>
              </w:rPr>
              <w:t>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«Эту песню мать мне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Л.Кэрролл. «Алиса в Стране Чудес» (главы);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.Р.Р.Толкин. «Хоббит, или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«Сказание 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Кише»; Р. Брэдбери. Рассказы. Например, «Каникулы», «Звук бегущих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70473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трёх песен и двух поэм), «Ах, кабы на цветы да не морозы...», «Ах вы ветры, ветры буйные...», «Черный ворон «Не шуми, мати зеленая добровушка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трёх). «Три пальмы»,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стихотворения С.А. Есенина, В.В. Маяковского,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поэтов), Например, стихотворения О.Ф. Берггольц, В.С.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«Уроки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тему взросления человека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4592"/>
        <w:gridCol w:w="1563"/>
        <w:gridCol w:w="1841"/>
        <w:gridCol w:w="1910"/>
        <w:gridCol w:w="2824"/>
      </w:tblGrid>
      <w:tr w:rsidR="0070473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четырёх).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аря Ивана Васильевича, молодого опричника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Калиныч»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Тютчев, А.А. Фет, А.К.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М.М. Зощенко, А.Т.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Повести и рассказы (одно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реальности (два-три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Маяковский. Стихотворения (одно по выбору).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«Необычайное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поэтов): например, стихотворения М.И. Цветаевой, Е.А.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двух)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новеллистика. (одно-два произведения по выбору). Например,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П. Мериме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24"/>
      </w:tblGrid>
      <w:tr w:rsidR="0070473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двух)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«Я не хочу, чтоб свет узнал…», «Из-под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таинственной,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И. С. Шмелёва, М.А. Осоргина, В.В. Набокова, Н. Тэффи, А.Т.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стихотворения В.В. Маяковского, М.И. Цветаевой, А.А. Ахматовой, О.Э.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стихотворения Н.А. Заболоцкого, М.А. Светлова, М.В. Исаковского, К.М. Симонова, А.А. Вознесенского,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Е.А.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Р.И. Рождественского, И.А. Бродского, А.С. Кушнер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37"/>
      </w:tblGrid>
      <w:tr w:rsidR="0070473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Баллады, элегии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пяти по выбору).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«Бесы», «Брожу ли я вдоль улиц шумных…», «...Вновь я посетил…», «Из Пиндемонти», «К морю»,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Покоя сердце просит…», «Поэт», «Пророк», «Свободы сеятель пустынный…», «Элегия» («Безумных лет угасшее веселье…»), «Я вас любил: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пяти по выбору)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Pr="00614FAB" w:rsidRDefault="00704735">
      <w:pPr>
        <w:rPr>
          <w:lang w:val="ru-RU"/>
        </w:rPr>
        <w:sectPr w:rsidR="00704735" w:rsidRPr="00614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bookmarkStart w:id="96" w:name="block-62092488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6"/>
        <w:gridCol w:w="4465"/>
        <w:gridCol w:w="2444"/>
        <w:gridCol w:w="2372"/>
        <w:gridCol w:w="2861"/>
      </w:tblGrid>
      <w:tr w:rsidR="00704735">
        <w:trPr>
          <w:trHeight w:val="144"/>
          <w:tblCellSpacing w:w="20" w:type="nil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пестушки,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приговорки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 скороговорки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сказки. Животные-помощники и чудесные противники 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сказке «Царевна-лягушка»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Роды и жанры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основные признаки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А.П. Сумароков «Кокушка». И.И. Дмитриев «Муха»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Аллегория в басне. Нравственные уроки произведений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«Листы и Корни», «Свинья под Дубом»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Художественные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«Зимнее утро», «Зимний вечер», «Няне» и </w:t>
            </w:r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Стихотворение «Бородино»: патриотический пафос,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художественные средства изображения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«Ночь перед Рождеством». Жанровые особенности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произведения. Сюжет. Персонажи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«Ночь перед Рождеством». Сочетание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Реальность и фантастика в повестях писателя «Заколдованное место»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«Муму»: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создания, прототипы героев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проблематика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сюжет и композиция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«Школьник»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пленник»: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основа, рассказ-быль, тема, идея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пленник». Жилин и Дина. Образы татар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Русская классика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(письменный ответ, тесты, творческая работа)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А.А. Фет. «Чудна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я картина…», «Весенний дождь», «Вечер», «Еще весны душистой нега…»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Родиной. И.А. Бунин. «Помню — долгий зимний вечер…», «Бледнеет ночь… Туманов пелена...»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связи человека с Родиной. А.А. Блок. «Погружался я в море клевера…», «Белой ночью месяц красный…», «Летний вечер»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веков о родной природе и о связи человека с Родиной. С.А. Есенин.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(Н.М. Рубцов. «Тихая моя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родина», «Родная деревня»)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другие. Тематический обзор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А.П. Чехова. Способы создания комического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Зощенко (два рассказа по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выбору). «Галоша», «Лёля и Минька», «Ёлка», «Золотые слова», «Встреча»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ема, идея, сюжет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М.М. Зощенко. «Галоша», «Лёля и Минька», «Ёлка», «Золотые слова», «Вст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природе и животных (не менее двух).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А.И. Куприн «Белый пудель», М.М. Пришвин «Кладовая солнца», К.Г. Паустовский «Тёплый хлеб», «Заячьи лапы», «Кот-ворюга».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Герои и их поступки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 Куприна, М.М. Пришвина, К.Г. Паустовского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сказок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рассказов о животных А.И. Куприна, М.М. Пришвина, К.Г. Паустовского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животных. Связь с народными сказками.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позиция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(один по выбору). Например, «Корова», 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«Корова», 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(не менее двух). Например, Л.А. Кассиль «Дорогие мои мальчишки»; Ю.Я. Яковлев «Девочки с Васильевского острова»;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Катаев «Сын полка», К.М. Симонов «Сын артиллериста»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двух). Например, Л.А. Кассиль «Дорогие 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Л.А. Кассиль. «Дорогие мои мальчишки».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«Отметки Риммы Лебедевой»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 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произведения. Авторская </w:t>
            </w:r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отечественных писателей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К. Булычёв «Девочка, с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которой ничего не случится», «Миллион приключений» и другие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К.Булычева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Р.Г. Гамзатов. «Песня соловья»;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 Гамзатова и М. Карима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Сказка «Снежная королева»: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Х.К. Андерсена (по выбору)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Любимая сказка Х.К.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Андерсена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 Р.Р. Толкин. «Хоббит, или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другие. Герои и мотивы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 (одно произведение по выбору). Например, Л. Кэрролл. «Алиса в Стране Чудес» (главы);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 Р.Р. Толкин. «Хоббит, или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другие. Стиль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язык, художественные приемы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 Лондон. «Сказание о Кише»; Р. Брэдбери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Рассказы. Например, «Каникулы», «Звук бегущих ног», «Зелёное утро»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выбору). Например, М. Твен. «Приключения Тома Сойера» (главы);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«Сказание о Кише»; Р. Брэдбери.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Твен. «Приключения Тома Сой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 Твен. «Приключения Тома Сойера»: дружба героев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литературных произведениях (письменный ответ,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тесты, творческая работа) / Всероссийская проверочная работа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 (два произведения по выбору). Например, Р.Л. Стивенсон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Остров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сокровищ», «Чёрная стрела» (главы по выбору)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 Стивенсон.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дно-два произведения по выбору),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Э. Сетон-Томпсон.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Королевская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аналостанка»; Дж. Даррелл. «Говорящий свёрток»;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«Белый Клык»;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другие. Тематика, проблематика произведения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0"/>
        <w:gridCol w:w="4571"/>
        <w:gridCol w:w="2376"/>
        <w:gridCol w:w="2321"/>
        <w:gridCol w:w="2861"/>
      </w:tblGrid>
      <w:tr w:rsidR="00704735">
        <w:trPr>
          <w:trHeight w:val="144"/>
          <w:tblCellSpacing w:w="20" w:type="nil"/>
        </w:trPr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изображении богатырей. Былина «Вольга и Микула Селянинович»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Шиллера «Кубок», «Перчатка» Сюжетное своеобразие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разделу «Фольклор». Отражение фольклорных жанров в литературе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«Повесть временных лет»: «Сказание о походе князя Олега на Царьград»,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«Зимняя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дорога», «Туча»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создания, тема, идея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Противостояние Владимира и Троекурова. Роль второстепенных персонажей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трёх). «Три пальмы», «Утес», «Листок». История создания, тематика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«Соловей». Тематика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А.В. Кольцова, Ф.И. Тютчева, А.А. Фета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И.С.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Тургенев. Сборник рассказов «Записки охотника».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урок. Итоговый урок по творчеству И.С. Тургенева, Н.С.Лескова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Толстой. Повесть «Детство» (главы). Образы родителей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Карла Иваныча и Натальи Савишны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Смысл названия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стихотворений двух поэтов). Например, стихотворения О.Ф. Берггольц, В.С. Высоцкого, Ю.П. Мориц,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мотивы, образы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выбору. Например, Б. Л. Васильев. «Экспонат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№...»; Б. П. Екимов. «Ночь исцеления», Э.Н. Веркин «Облачный полк» (главы)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идейно-художественные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Трудности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послевоенного времени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В.Г. Распутин. Рассказ «Уроки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». Художественное своеобразие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Конфликт, сюжет и композиция. Художественные особенности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Например, М. Карим. «Бессмертие» (фр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1"/>
        <w:gridCol w:w="4610"/>
        <w:gridCol w:w="2392"/>
        <w:gridCol w:w="2333"/>
        <w:gridCol w:w="3368"/>
      </w:tblGrid>
      <w:tr w:rsidR="00704735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дна повесть по выбору).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 . Пушкин. Стихотворения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(не менее четырех).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глубине сибирских руд…», «19 октября» («Роняет лес багряный свой убор…»), «И.И. Пущину», «На холмах Грузии лежит ночная мгла…» и другие. Особенности мировоззрерия поэта и их отражение в творчестве, средства выразительности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Белкина»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(«Станционный смотритель»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«Повести Белкина» («Станционны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смотритель» и другие).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«блудного сына» в повести «Станционный смотритель»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выражения авторской </w:t>
            </w:r>
            <w:r>
              <w:rPr>
                <w:rFonts w:ascii="Times New Roman" w:hAnsi="Times New Roman"/>
                <w:color w:val="000000"/>
                <w:sz w:val="24"/>
              </w:rPr>
              <w:t>позиции в поэме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четырех).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другие.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Тема одиночества в лирике поэта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</w:t>
            </w:r>
            <w:r>
              <w:rPr>
                <w:rFonts w:ascii="Times New Roman" w:hAnsi="Times New Roman"/>
                <w:color w:val="000000"/>
                <w:sz w:val="24"/>
              </w:rPr>
              <w:t>иция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домашнему сочинению по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произведению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Система персонажей. Сопоставление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Остапа и Андрия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Повесть «Тарас Бульба». Образ Тараса Бульбы в повести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Н.В. Гоголь.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Н.В. Гоголя «Тарас Бульба»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«Хорь 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Калиныч». Сопоставление героев. Авторская позиция в рассказе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прозе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«Русский язык», «Воробей»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бала»: тематика, проблематика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бала»: система образов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«Есть в осени первоначальной…», «Весенние воды»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Фет. «Ещё майская ночь», «Это утро, радость эта...»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Идейно-художественное своеобр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М.Е. Салтыков-Щедрин. «Повесть о том, как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один мужик двух генералов прокормил», «Дикий помещик» «Премудрый пискарь»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М.Е. Салтыкова-Щедрина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Идейно-художственное своеобразие произведений А.К. Толстого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русской старине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</w:t>
            </w:r>
            <w:r>
              <w:rPr>
                <w:rFonts w:ascii="Times New Roman" w:hAnsi="Times New Roman"/>
                <w:color w:val="000000"/>
                <w:sz w:val="24"/>
              </w:rPr>
              <w:t>х рассказов писателя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М.М. Зощенко, А.Т.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«Нужны ли сатирические прозведения?»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Грин. Особенности мировоззрения писателя. Повести и рассказы (одно произведение по выбо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А.А. Блока, Н.С. Гумилёва, М.И. Цветаевой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В.В. Маяковский. Стихотворения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«Необычайное приключение,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бывшее с Владимиром Маяковским летом на 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композиция стихотворения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Маяковский.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А.П. Платонов. Рассказы (один по выбору). Например, «Юшка», «Неизвестный цветок» и другие. Идейно-художественное своеобразие произведения. Особенности языка произведений А.П. Платонова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В.М. Шукшин.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</w:t>
            </w:r>
            <w:r>
              <w:rPr>
                <w:rFonts w:ascii="Times New Roman" w:hAnsi="Times New Roman"/>
                <w:color w:val="000000"/>
                <w:sz w:val="24"/>
              </w:rPr>
              <w:t>втора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М.И. Цветаевой, Е.А. Евтушенко, Б.А. Ахмадулиной, Б.Ш. Окуджавы, Ю.Д. Левитанского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Например, произведения Ф.А. Абрамова, В.П. Астафьева, В.И. Белова, Ф.А. Искандера и других.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«Маттео Фальконе». Идейно-художественное своеобразие новеллы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твенной детали в произведении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9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5"/>
        <w:gridCol w:w="4576"/>
        <w:gridCol w:w="2414"/>
        <w:gridCol w:w="2349"/>
        <w:gridCol w:w="2861"/>
      </w:tblGrid>
      <w:tr w:rsidR="00704735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житийной литератры.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«Житие Сергия Радонежкского», «Житие протопопа Аввакума, им самим написанное» (одно произведение по выбору): особенности героя жития, исторические основы образа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в жи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тии, их историческая обусловленность и вневременной смысл.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«Недоросль» как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ематика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 главных героев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 Способы создания сатирических персонажей 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</w:t>
            </w:r>
            <w:r>
              <w:rPr>
                <w:rFonts w:ascii="Times New Roman" w:hAnsi="Times New Roman"/>
                <w:color w:val="000000"/>
                <w:sz w:val="24"/>
              </w:rPr>
              <w:t>авственные проблемы в пьесе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Пушкин. Роман «Капитанская дочка»: тематика и проблематика,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своеобразие конфликта и системы образов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дочка»: образ Пугачева, его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историческая основа и особенности авторской интерпретации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«Капитанская дочка»: образ Петра Гринева. Способы создания характера героя, его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место в системе персонажей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«Капитанская дочка»: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«Капитанская дочка»: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Библи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«Капитанская дочка»: подготовка к сочинению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«Капитанская дочка»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одиночества в лирике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поэта, характер лирического героя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Лермонтов. Поэма «Мцыри»: история создания. Поэма «Мцыри»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«Мцыри»: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идея, своеобразие конфликта.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«Мцыри»: особенности характера героя, художественные средства его создания.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«Мцыри»: художественное своеобразие. Поэма «Мцыри» в изобразительном искусстве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«Шинель»: тема, идея, особенности конфликта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«Шинель»: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«Резизор»: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</w:t>
            </w:r>
            <w:r>
              <w:rPr>
                <w:rFonts w:ascii="Times New Roman" w:hAnsi="Times New Roman"/>
                <w:color w:val="000000"/>
                <w:sz w:val="24"/>
              </w:rPr>
              <w:t>ция, особенности конфликта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«Ревизор».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«хлестаковщина»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Н.В. Гоголь. Комедия «Резизор»: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«Резизор»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Повести (одна по выбору). Например, «Ася», «Первая любовь». Система образов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Ф.М. Достоевский. «Бедные люди», «Белые ночи»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(одно произведение по выбору). Например,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«Отрочество» (главы). Тема, идея,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работа)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Тэффи, А.Т. Аверченко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И.С. Шмелёва, М.А. Осоргина, В.В. Набокова, Н.Тэффи, А.Т. Аверченко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ие. 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трёх стихотворений на тему «Человек и эпоха» по выбору). Например, стихотворения В.В. Маяковского, М.И. Цветаевой, А.А Ахматовой, О.Э. Мандельштама, Б.Л. Пастернака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темы, мотивы, образы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В.В.Маяковского, М.И. Цветаевой, А.А. Ахматовой, О.Э. Мандельштама, Б.Л. Пастернака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Поэма «Василий Тёркин» (главы «Переправа», «Гармонь», «Два солдата», «Поединок»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другие).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История создания. Тема человека на войне. Нравственная проблематика, пат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риотический пафос поэмы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другие).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героя, его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народность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другие).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композиции, образ автора.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языка поэмы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«Русский характер».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Тематика и проблематика. Образ главного героя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«Судьба человека».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</w:rPr>
              <w:t>мы, идеи, проблемы, сюжет. Основные герои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В.П.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Астафьева, Ю.В. Бондарева, Б.П. Екимова, Е.И. Носова, А.Н. и Б.Н. Стругацких, В.Ф. Тендрякова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образов. Художественное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мастерство писателя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века. Например, произведения 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твенского, И.А. Бродского, А.С. Кушнера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</w:t>
            </w:r>
            <w:r>
              <w:rPr>
                <w:rFonts w:ascii="Times New Roman" w:hAnsi="Times New Roman"/>
                <w:color w:val="000000"/>
                <w:sz w:val="24"/>
              </w:rPr>
              <w:t>рство поэта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Творчество драматурга, его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в мировой литературе.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 -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комедиограф. Комедия «Мещанин во дворянстве» как произведение классицизма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«Мещанин во дворянстве». Система образов, основные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герои. Произведения Ж.-Б. Мольера на современной сцене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Default="003A0F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8"/>
        <w:gridCol w:w="4603"/>
        <w:gridCol w:w="2352"/>
        <w:gridCol w:w="2303"/>
        <w:gridCol w:w="2861"/>
      </w:tblGrid>
      <w:tr w:rsidR="00704735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735" w:rsidRDefault="00704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35" w:rsidRDefault="00704735"/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«Слову о полку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Игореве»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</w:t>
            </w:r>
            <w:r>
              <w:rPr>
                <w:rFonts w:ascii="Times New Roman" w:hAnsi="Times New Roman"/>
                <w:color w:val="000000"/>
                <w:sz w:val="24"/>
              </w:rPr>
              <w:t>деального монарха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Русская литература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«Мои любимые книги».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Черты романтизма 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лирике В.А. Жуковского. Понятие 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«Светлана»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«Невыразимое», «Море». Тема человека и природ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ы, соотношение мечты и действительности в лирике поэта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«Горе от ума». Социальная и нравственная проблематика, своеобразие конфликта в пьесе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Система образов в пьесе.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и личный конфликт в пьесе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Комедия «Горе от ума». Открытость финала пьесы, его нравственно-филосовское звучание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Смысл названия произведения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«Горе от ума» в литературной критике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 Батюшков, А.А. Дельвиг, Н.М. Языков, Е.А. Баратынский (не менее трёх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по выбору) Основные темы лирики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 Батюшков, А.А. Дельвиг, Н.М. Языков, Е.А. Баратынский (не менее трёх стихотворений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 Своеобразие лирики поэта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Основные темы лирики южного периода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Художественное своеобразие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лирики южного периода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Любовная лирика: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***» («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помню чудное мгновенье...»), «Я вас любил; любовь ещё, быть может…»,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«Мадонна»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поэта и поэзии: «Пророк»,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«Поэт» и другие.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всадник». Человек и история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 поэме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века (письменный ответ, тесты, творческая работа, сочинение)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(письменный ответ, тесты, творческая работа, сочинение)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«Евгений Онегин»: взаимоотношения главных героев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в стихах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«Евгений Онегин»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«Евгений Онегин» в литературной критике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«Евгений Онегин»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«Смерть поэта»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Образ поэта-пророка в лирике поэта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Тема любви в лирике поэта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Тема родины в лирике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«Дума», «Родина»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лирике М.Ю. Лермонтова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</w:t>
            </w:r>
            <w:r>
              <w:rPr>
                <w:rFonts w:ascii="Times New Roman" w:hAnsi="Times New Roman"/>
                <w:color w:val="000000"/>
                <w:sz w:val="24"/>
              </w:rPr>
              <w:t>авы «Фаталист»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урок. Роман «Герой нашего времени» в литературной критике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помещиков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Поэма «Мёртвые души». Образ России, народа и автора в поэме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Поэма «Мёртвые души» в литературной критике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 мире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образов. Образ </w:t>
            </w:r>
            <w:r>
              <w:rPr>
                <w:rFonts w:ascii="Times New Roman" w:hAnsi="Times New Roman"/>
                <w:color w:val="000000"/>
                <w:sz w:val="24"/>
              </w:rPr>
              <w:t>главного героя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моя мрачна. Скорей, певец, скорей!..», «Прощание Наполеона»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</w:t>
            </w:r>
            <w:r>
              <w:rPr>
                <w:rFonts w:ascii="Times New Roman" w:hAnsi="Times New Roman"/>
                <w:color w:val="000000"/>
                <w:sz w:val="24"/>
              </w:rPr>
              <w:t>оэта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4735" w:rsidRPr="00614FAB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4F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735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704735" w:rsidRDefault="00704735">
            <w:pPr>
              <w:spacing w:after="0"/>
              <w:ind w:left="135"/>
            </w:pPr>
          </w:p>
        </w:tc>
      </w:tr>
      <w:tr w:rsidR="007047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4735" w:rsidRDefault="00704735"/>
        </w:tc>
      </w:tr>
    </w:tbl>
    <w:p w:rsidR="00704735" w:rsidRDefault="00704735">
      <w:pPr>
        <w:sectPr w:rsidR="00704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735" w:rsidRPr="00614FAB" w:rsidRDefault="003A0FEE" w:rsidP="00614FAB">
      <w:pPr>
        <w:spacing w:before="199" w:after="199" w:line="336" w:lineRule="auto"/>
        <w:ind w:left="120"/>
        <w:jc w:val="both"/>
        <w:rPr>
          <w:lang w:val="ru-RU"/>
        </w:rPr>
      </w:pPr>
      <w:bookmarkStart w:id="97" w:name="block-62092492"/>
      <w:bookmarkEnd w:id="96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04735" w:rsidRDefault="003A0FE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7"/>
        <w:gridCol w:w="7686"/>
      </w:tblGrid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что литература – это вид искусства и что художественный текст отличается от текста научного, де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лового, публицистического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смысловое наполнение теоретико-литературных понятий и использоват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ь в процессе 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(народная сказка, литературная сказка, рассказ, пов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есть, стихотворение,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олицетворение, аллегория;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ритм, рифма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сопо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ставлять темы и сюжеты произведений, образы персонажей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с помощью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учителя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азвития обучающихся)</w:t>
            </w:r>
          </w:p>
        </w:tc>
      </w:tr>
      <w:tr w:rsidR="0070473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 и индивидуальных особенностей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произведении, подб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ирать аргументы для оценки прочитанного (с учётом литературного развития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начальными умениями интерпре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тации 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оценки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текстуально изученных произведений фольклора и литературы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впечатлений, а также для собственного развития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создании элементарны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учебных проектов под руководством учителя и учиться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их результаты (с учётом литературного развития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начальными умениями использовать словари и справочники, в том числе в электронной форме; пользоваться под ру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Default="003A0FE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и эстетический анализы произведений фольклора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главную мысль произведения, основные вопросы, поднятые автором, указывать родовую и жан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</w:t>
            </w: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</w:t>
            </w: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а;</w:t>
            </w:r>
            <w:proofErr w:type="gramEnd"/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</w:t>
            </w: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 (хорей, ямб), ритм, рифма, строфа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произведения, их фрагменты, образы персонажей, сюжеты разных литературных произведений, темы, проблемы, жанры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(с учётом возраста и литературного развития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с помощью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учителя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70473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беседе и диалоге о прочитанном произведении, давать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аргументированную оценку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нтерпретации 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оценки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важность чтения и изучения произведени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собственное досуговое чтение, обогащать свой круг чтения по рекомендациям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учителя, в том числе за счёт произведений современной литературы для детей и подростков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развивать умения коллективной проектной или исследовательской деятельности под руководством учителя и учиться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полученные результаты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 федеральный перечень</w:t>
            </w:r>
          </w:p>
        </w:tc>
      </w:tr>
    </w:tbl>
    <w:p w:rsidR="00704735" w:rsidRPr="00614FAB" w:rsidRDefault="00704735">
      <w:pPr>
        <w:spacing w:after="0" w:line="336" w:lineRule="auto"/>
        <w:ind w:left="120"/>
        <w:rPr>
          <w:lang w:val="ru-RU"/>
        </w:rPr>
      </w:pPr>
    </w:p>
    <w:p w:rsidR="00704735" w:rsidRDefault="003A0F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6"/>
        <w:gridCol w:w="7687"/>
      </w:tblGrid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понимать общечеловеческую и духовно-нравственную ценность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вого, публицистического 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смысловой 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эстетический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произведениях отражена художественная картина мира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сущность и элементарные смысловые функции теоретико-литературных понятий и учиться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слание, поэма, песня); форма и содержание литературного произведения;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ация, развязка); автор, повествователь, рассказчик, литературный герой (персонаж), лирический герой, речевая характеристика героя; портрет, пейзаж,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интерьер, художественная деталь; юмор, ирония, сатира; эпитет, метафора, сравнение; олицетворение, гипербола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; антитеза, аллегория; анафора; стихотворный метр (хорей, ямб, дактиль, амфибрахий, анапест), ритм, рифма, строфа)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фрагменты, обр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азы персонажей, сюжеты разных литературных произведений, темы, проблемы, жанры, художественные приёмы, особенности языка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(живопись, музыка, театр, кино)</w:t>
            </w:r>
          </w:p>
        </w:tc>
      </w:tr>
      <w:tr w:rsidR="0070473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(с учётом литературного развития, индивидуальных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беседе и диалоге 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прочитанном произведении, соотносить собственную позицию с позицией автора, давать аргументированную оценку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150 слов), писать сочинение-рассуждение по заданной теме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е, литературно-творческой работы на самостоятельно или под руководством учителя выбранную литературную или публицистическую тему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интерпретировать и оценивать текстуально изученные художественные произведения древнерусской, русской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важность чтения и изучения произведений фольклора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художественной литературы для самостоятельного познания мира, развития собственны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 эмоциональных и эстетических впечатлений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коллективной и индив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энциклопедии, словари и справочники, в том числе в электронной форме, самостоятельно пользоваться электронными библи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Default="003A0F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программы основного общего образования 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специфику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самостоятельный смысловой и эстетический анализ произведений художественной литературы, воспринимать, анализирова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ть, интерпретировать и оценивать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прочитанное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произведение в единстве формы и содержания, определять 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отраженные в нем реалии;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характеризовать героев-персонаж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ей, давать их сравнительные характеристики, оценивать систему образов; выявлять особенности композиции и основной конфликт произведения;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авторский пафос; выявлять и осмыслять формы авторской оценки героев, событий, характер авторских взаимо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сущностью и пониманием смысловых функц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кт, вымысел;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я характеристика героя;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етр (хорей, ямб, дактиль, амфибрахий, анапест), ритм, рифма, строфа; афоризм)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ни, определённому литературному направлению)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произведения, их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фрагменты, образы персонажей,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изученные и самостоятельно прочитанные произведения худож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70473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стихи и прозу, в том числе наизусть (не менее 11 поэтических произведений, не выученных ране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росы и самостоятельно формулировать вопросы к тексту; пересказывать сюжет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цитирования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ческого анализа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планировать своё чтение, обогащать свой литературный кругозор по рекомендациям учителя и обучающихся, 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также проверенных Интернет-ресурсов, в том числе за счёт произведений современной литературы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коллективной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704735" w:rsidRPr="00614FA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Default="003A0F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6"/>
        <w:gridCol w:w="7687"/>
      </w:tblGrid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35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многонационального народа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умением самостоятельного см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развития обучающихся), понимать условность художественной картины мира, отражённой в литературных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учётом неоднозначности заложенных в них художественных смыслов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произведение в единстве формы и содержания, определять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характеризовать героев-персона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жей, давать их сравнительные характеристики, оценивать систему образов; выявлять особенности композиции и основной конфликт произведения, характеризовать авторский пафос;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и осмысливать формы авторской оценки героев, событий, характер авторских вза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имоотношений с читателем как адресатом произведения,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обучающихся), выявлять языковые особенности художественн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сущность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эзия; художественный образ, факт, вымысел; литературные направления (классицизм, сентиментализм, романтизм, реализм);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роды (лирика, эпос, драма), жанры (рассказ, притча, повесть, роман, комедия, драма, трагедия, баллада, послание, поэма, ода, элегия, песня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действия (кульминация, развязка, эпилог, авторское (лирическое) отступление);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аллегория; риторический вопрос, риторическое восклицание; инверсия, анафора, повтор;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 (с учётом внутритекстовых и межтекстовых связей), образы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изученные и самостоятельно прочитанные произведения художественной литерат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уры с произведениями других видов искусства (изобразительное искусство, музыка, театр, балет, кино, фотоискусство, компьютерная графика)</w:t>
            </w:r>
          </w:p>
        </w:tc>
      </w:tr>
      <w:tr w:rsidR="0070473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12 поэтических произведений, не выученных ранее),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позицией автора и мнениями участников дискуссии, давать аргументированную оценку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отстаивать свою точку зрения, используя литературные аргументы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250 слов), писать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по заданной теме с использованием прочитанных произведений,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литературную или публицистическую тему, применяя различные виды цитирования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еского анализа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азвития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коллективной 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индивидуальной учебно-исследовательской и проектной деятельности и уметь публично презентовать полученные результаты</w:t>
            </w:r>
          </w:p>
        </w:tc>
      </w:tr>
      <w:tr w:rsidR="00704735" w:rsidRPr="00614F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федеральный перечень 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Pr="00614FAB" w:rsidRDefault="003A0FEE" w:rsidP="00614FAB">
      <w:pPr>
        <w:spacing w:before="199" w:after="199"/>
        <w:ind w:left="120"/>
        <w:rPr>
          <w:lang w:val="ru-RU"/>
        </w:rPr>
      </w:pPr>
      <w:bookmarkStart w:id="98" w:name="block-62092494"/>
      <w:bookmarkEnd w:id="9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04735" w:rsidRPr="00614FAB" w:rsidRDefault="003A0FEE" w:rsidP="00614FAB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0"/>
        <w:gridCol w:w="8633"/>
      </w:tblGrid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народов России и народов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мира (не менее трёх)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«Зимнее утро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», «Зимний вечер», «Няне» и другие по выбору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«Сказка о мёртвой царевне и о семи богатырях»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ХХ вв. о родной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природеи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А.П. Чехов (два рассказа по выбору). Например, «Лошадиная фамилия», «Мальчики», «Хирургия». М.М. Зощенко (два рассказа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«Галоша», «Лёля и Минька», «Ёлка», «Золотые слова», «В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стреча» 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двух). </w:t>
            </w:r>
            <w:r>
              <w:rPr>
                <w:rFonts w:ascii="Times New Roman" w:hAnsi="Times New Roman"/>
                <w:color w:val="000000"/>
                <w:sz w:val="24"/>
              </w:rPr>
              <w:t>А.И. Куприн, М.М. Пришвин, К.Г. Паустовский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«Корова», «Никита»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(одно по выбору). Р.Г. Гамзатов «Песня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соловья»; М.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«Эту песню мать мне пела»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«Снежная королева», «Соловей» 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 (одно произведение по выбору). Например, Л. Кэрролл «Алиса в Стране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 (два произведения по выбору). Например, М. Твен «Приключения Тома Сойера» (главы по выбору),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 Лондон «Сказание о Кише», Р. Брэ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70473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 (два произведения по выбору), например, Р. Стивенсон.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«Остров сокровищ», «Чёрная стрела» </w:t>
            </w:r>
          </w:p>
        </w:tc>
      </w:tr>
      <w:tr w:rsidR="00704735" w:rsidRPr="00614FA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 (одно-два произведения по выбору).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Э. Сетон-Томпсон «Королевская аналостанка», Д. Даррелл, «Говорящий свёрток», Дж. Лондон «Белый клык», Дж. Р. Киплинг «Маугли», «Рикки-Тикки-Тави» </w:t>
            </w:r>
            <w:proofErr w:type="gramEnd"/>
          </w:p>
        </w:tc>
      </w:tr>
    </w:tbl>
    <w:p w:rsidR="00704735" w:rsidRDefault="003A0FEE" w:rsidP="00614FAB">
      <w:pPr>
        <w:spacing w:before="199" w:after="199"/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8804"/>
      </w:tblGrid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Поэмы. «Илиада», «Одиссея» (фрагменты)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 (не менее трёх песен и двух поэм). Например, «Ах,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«Косарь», «Соловей»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в. (не менее двух).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С.А. Есенина, В.В. Маяковского, А.А. Блока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«Уроки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мире»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(два по выбору).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  <w:proofErr w:type="gramEnd"/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</w:t>
            </w:r>
            <w:r>
              <w:rPr>
                <w:rFonts w:ascii="Times New Roman" w:hAnsi="Times New Roman"/>
                <w:color w:val="000000"/>
                <w:sz w:val="24"/>
              </w:rPr>
              <w:t>убежная литература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Д. Дефо «Робинзон Крузо» (главы по выбору)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 «Путешествия Гулливера» (главы по выбору)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614FAB" w:rsidRDefault="00614FA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4FAB" w:rsidRDefault="00614FA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4FAB" w:rsidRDefault="00614FA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04735" w:rsidRDefault="003A0F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8804"/>
      </w:tblGrid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четырёх). Например,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бря» («Роняет лес багряный свой убор…»), «И.И. Пущину», «На холмах Грузии лежит ночная мгла…»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«Повести Белкина» («Станционный смотритель»)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«Полтава» (фрагмент)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четырёх).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Васильевича, молодого опричника и удалого купца Калашникова»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Рассказы из цикла «Записки охотника» (два по выбору). Например, «Бирюк», «Хорь и Калиныч» 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другие. Стихотворения в прозе.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«Русский язык», «Воробей»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Ф.И. Тютчев, А.А. Фет, А.К. Толстой и другие (не менее двух стихотворений по выбору)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 Например, «Повесть о том, как один мужик двух генералов прокормил», «Дикий помещик», «Премудрый пискарь»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А.К. Толстой, Р. Сабатини, Ф. Купер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«Тоска», «Злоумышленник»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отечественных и зарубежных писателей (не менее двух). Например, М.М. Зощенко, А.Т. Аверченко, Н. Тэффи, О.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Генри, Я. Гашека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Стихотворения на тему мечты и реальности (два-т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 по выбору). Например, стихотворения А.А. Блока, Н.С. Гумилёва, М.И. Цветаевой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 «Донские рассказы»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«Юшка», «Неизвестный цветок»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Например, «Чудик», «Стенька Разин», «Критики»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четырёх стихотворений двух поэтов). Например, стихотворения М.И. Цветаевой, Е.А. Евтушенко, Б.А. Ахмадулиной,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Б.Ш. Окуджавы, Ю.Д. Левитанского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двух). Например, произведения Ф.А. Абрамова, В.П. Астафьева, В.И. Белова, Ф.А. Искандера </w:t>
            </w:r>
          </w:p>
        </w:tc>
      </w:tr>
      <w:tr w:rsidR="0070473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Сервантес.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Роман «Хитроумный идальго Дон Кихот Ламанчский» (главы)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704735" w:rsidRPr="00614FA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Антуан де Сент-Экзюпери. Повесть-сказка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«Маленький принц»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Default="003A0F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8804"/>
      </w:tblGrid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«Маленькие трагедии» (одна пьеса по выбору). Например, «Моцарт и Сальери», «Каменный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гость»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Повесть «Шинель»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«Ревизор»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«Ася», «Первая любовь»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«Отрочество» (главы)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И.С. Шмелёва, М.А.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Осоргина, В.В. Набокова, Н. Тэффи, А.Т. Аверченко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Пастернака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«Собачье сердце»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«Русский характер»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70473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</w:t>
            </w:r>
          </w:p>
        </w:tc>
      </w:tr>
      <w:tr w:rsidR="00704735" w:rsidRPr="00614FA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«Мещанин во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дворянстве» (фрагменты по выбору)</w:t>
            </w:r>
          </w:p>
        </w:tc>
      </w:tr>
    </w:tbl>
    <w:p w:rsidR="00704735" w:rsidRPr="00614FAB" w:rsidRDefault="00704735">
      <w:pPr>
        <w:spacing w:after="0"/>
        <w:ind w:left="120"/>
        <w:rPr>
          <w:lang w:val="ru-RU"/>
        </w:rPr>
      </w:pPr>
    </w:p>
    <w:p w:rsidR="00704735" w:rsidRDefault="003A0F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04735" w:rsidRDefault="0070473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8747"/>
      </w:tblGrid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«Бедная Лиза»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Баллады, элегии (две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«Светлана», «Невыразимое», «Море» 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(не менее трёх стихотворений по выбору). Например, К.Н. Батюшков, А.А. Дельвиг, Н.М. Языков, Е.А. Баратынский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пяти по выбору).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«Бесы», «Брожу ли я вдоль улиц шумных…», «…Вновь я посетил…», «Из Пиндемонти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Покоя сердце просит…», «Поэт», «Пророк», «Свободы сеятель пустынный…», «Элегия» («Безумных лет угасшее веселье…»),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«Я вас любил: любовь ещё, быть может…», «Я памятник себе воздвиг нерукотворный…» 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Онегин»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пяти по выбору).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мой кинжал…»), «Пророк», «Родина», «Смерть Поэта», «Сон» («В полдневный жар в долине Дагестана…»), «Я жить хочу, хочу печали…» 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</w:tr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(не менее двух фрагментов по выбору)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 Гёте. Трагедия «Фауст» (не менее двух фрагментов по выбору)</w:t>
            </w:r>
          </w:p>
        </w:tc>
      </w:tr>
      <w:tr w:rsidR="0070473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Например, «Душа моя мрачна. Скорей, певец, скорей!..», «Прощание Наполеона».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«Паломничество Чайльд-Гарольда» (один фрагмент по выбору)</w:t>
            </w:r>
          </w:p>
        </w:tc>
      </w:tr>
      <w:tr w:rsidR="00704735" w:rsidRPr="00614FA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Э.Т.А. Гофмана, В. Гюго, В. Скотта</w:t>
            </w:r>
          </w:p>
        </w:tc>
      </w:tr>
    </w:tbl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Pr="00614FAB" w:rsidRDefault="003A0FEE">
      <w:pPr>
        <w:spacing w:before="199" w:after="199" w:line="336" w:lineRule="auto"/>
        <w:ind w:left="120"/>
        <w:rPr>
          <w:lang w:val="ru-RU"/>
        </w:rPr>
      </w:pPr>
      <w:bookmarkStart w:id="99" w:name="block-62092495"/>
      <w:bookmarkEnd w:id="98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704735" w:rsidRPr="00614FAB" w:rsidRDefault="0070473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3"/>
        <w:gridCol w:w="7710"/>
      </w:tblGrid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01"/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/>
              <w:ind w:left="101"/>
              <w:rPr>
                <w:lang w:val="ru-RU"/>
              </w:rPr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</w:t>
            </w: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единства многонационального народа Российской Федерации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Понимание специфики литературы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Овладение умениями эстетического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смыслового ана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выявлять позицию героя, повествователя, рассказч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теоретико-литературн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ыми понятиями и использование их в процессе анализа, интерпретации произведений и оформления </w:t>
            </w:r>
            <w:r w:rsidRPr="00614F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собственных оценок и наблюдений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рассматривать изученные произведения в рамках историко-</w:t>
            </w:r>
            <w:r w:rsidRPr="00614FAB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литературного процесса (определять и учитывать при анализе </w:t>
            </w:r>
            <w:r w:rsidRPr="00614FAB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А.С. Грибоедова, А.С. Пушкина, М.Ю. Лермонтова, Н.В. Гоголя) и особенностями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ой эпохи, авторского мировоззрения, проблематики произведений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проблемы, жанры, приёмы, эпизоды текста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умения выразительно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вопросы по прочитанному произведению и формулировать вопросы к тексту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дискуссии; давать аргументированную оценку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умениями самостоятельной интерпретации и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оценки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текстуально изученных художественных произведений древн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704735" w:rsidRPr="00614FAB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умением использовать словари и справочники, в том числе информационно-справочные сист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емы в электронной форме</w:t>
            </w:r>
          </w:p>
        </w:tc>
      </w:tr>
    </w:tbl>
    <w:p w:rsidR="00704735" w:rsidRPr="00614FAB" w:rsidRDefault="00704735">
      <w:pPr>
        <w:spacing w:after="0" w:line="336" w:lineRule="auto"/>
        <w:ind w:left="120"/>
        <w:rPr>
          <w:lang w:val="ru-RU"/>
        </w:rPr>
      </w:pPr>
    </w:p>
    <w:p w:rsidR="00704735" w:rsidRPr="00614FAB" w:rsidRDefault="00704735">
      <w:pPr>
        <w:rPr>
          <w:lang w:val="ru-RU"/>
        </w:rPr>
        <w:sectPr w:rsidR="00704735" w:rsidRPr="00614FAB">
          <w:pgSz w:w="11906" w:h="16383"/>
          <w:pgMar w:top="1134" w:right="850" w:bottom="1134" w:left="1701" w:header="720" w:footer="720" w:gutter="0"/>
          <w:cols w:space="720"/>
        </w:sectPr>
      </w:pPr>
    </w:p>
    <w:p w:rsidR="00704735" w:rsidRPr="00614FAB" w:rsidRDefault="003A0FEE">
      <w:pPr>
        <w:spacing w:before="199" w:after="199" w:line="336" w:lineRule="auto"/>
        <w:ind w:left="120"/>
        <w:rPr>
          <w:lang w:val="ru-RU"/>
        </w:rPr>
      </w:pPr>
      <w:bookmarkStart w:id="100" w:name="block-62092496"/>
      <w:bookmarkEnd w:id="99"/>
      <w:r w:rsidRPr="00614FA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ЛИТЕРАТУРЕ</w:t>
      </w:r>
    </w:p>
    <w:p w:rsidR="00704735" w:rsidRPr="00614FAB" w:rsidRDefault="0070473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0"/>
        <w:gridCol w:w="8035"/>
      </w:tblGrid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 w:rsidRPr="00614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Стихотворения (в том числе «Ода на день восшествия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на Всероссийский престол Её Величества государыни Императрицы Елисаветы Петровны, 1747 года»)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«Бедная Лиза»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</w:t>
            </w:r>
            <w:r>
              <w:rPr>
                <w:rFonts w:ascii="Times New Roman" w:hAnsi="Times New Roman"/>
                <w:color w:val="000000"/>
                <w:sz w:val="24"/>
              </w:rPr>
              <w:t>Крылов. Басни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Стихотворения. Баллады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Онегин»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«Повести Белкина» («Станционный смотритель»)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 Васильевича, молодого опричника и удалого купца Калашникова»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«Ревизор»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«Шинель»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Одно произведение (повесть или рассказ) по выбору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Одно произведение (повесть или рассказ) по выбору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Сказки: «Повесть о том, как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один мужик двух генералов прокормил», «Дикий помещик», «Премудрый пискарь»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Одно произведение (повесть или рассказ) по выбору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«После бала» и одно произведение (повесть или рассказ) по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выбору 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A.К. Толстой.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М.И. Цветаева.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О.Э. </w:t>
            </w:r>
            <w:r>
              <w:rPr>
                <w:rFonts w:ascii="Times New Roman" w:hAnsi="Times New Roman"/>
                <w:color w:val="000000"/>
                <w:sz w:val="24"/>
              </w:rPr>
              <w:t>Мандельштам. Стихотворения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 (одно произведение по выбору)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Поэма «Василий Тёркин» (главы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«Переправа», «Гармонь», «Два солдата», «Поединок» и другие)</w:t>
            </w:r>
            <w:proofErr w:type="gramEnd"/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 Рассказы: «Чудик», «Стенька Разин», «Критики» и другие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</w:tr>
      <w:tr w:rsidR="0070473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</w:t>
            </w:r>
            <w:r>
              <w:rPr>
                <w:rFonts w:ascii="Times New Roman" w:hAnsi="Times New Roman"/>
                <w:color w:val="000000"/>
                <w:sz w:val="24"/>
              </w:rPr>
              <w:t>Платонов, В.Г. Распутин, A.Н. и Б.Н. Стругацкие, В.Ф. Тендряков, Н. Тэффи, И.С. Шмелёв и другие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Авторы стихотворных произведений (лирика)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(стихотворения указанных поэтов могут быть включены в часть 1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контрольных измерительных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материалов): Б.А. Ахмадулина, А.А. Ахматова, О.Ф. Берггольц, И.А. Бродский, А.А. Вознесенский,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. Высоцкий, Е.А. Евтушенко, Н.А. Заболоцкий, М.В. Исаковский, Ю.П. Кузнецов, А.С. Кушнер, Ю.Д. Левитанский, Ю.П. Мориц, Б.Ш. Окуджава, Р.И. Рождественский, Н.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М. Рубцов, Д.С. Самойлов, М.А. Светлов, К.М. Симонов и другие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, Г. Тукай, К. Кулиев и другие</w:t>
            </w:r>
          </w:p>
        </w:tc>
      </w:tr>
      <w:tr w:rsidR="00704735" w:rsidRPr="00614FA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4735" w:rsidRDefault="003A0F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704735" w:rsidRPr="00614FAB" w:rsidRDefault="003A0F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зарубежной </w:t>
            </w:r>
            <w:r w:rsidRPr="00614F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литературы: по выбору (в том числе Гомера, М. Сервантеса, У. Шекспира, Ж.-Б. Мольера)</w:t>
            </w:r>
          </w:p>
        </w:tc>
      </w:tr>
      <w:bookmarkEnd w:id="100"/>
    </w:tbl>
    <w:p w:rsidR="003A0FEE" w:rsidRPr="00614FAB" w:rsidRDefault="003A0FEE">
      <w:pPr>
        <w:rPr>
          <w:lang w:val="ru-RU"/>
        </w:rPr>
      </w:pPr>
    </w:p>
    <w:sectPr w:rsidR="003A0FEE" w:rsidRPr="00614FAB" w:rsidSect="007047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3627E"/>
    <w:multiLevelType w:val="multilevel"/>
    <w:tmpl w:val="6A48E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BD0AE1"/>
    <w:multiLevelType w:val="multilevel"/>
    <w:tmpl w:val="2FE48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A01330"/>
    <w:multiLevelType w:val="multilevel"/>
    <w:tmpl w:val="1666B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467EB"/>
    <w:multiLevelType w:val="multilevel"/>
    <w:tmpl w:val="C7F6A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8E3AC6"/>
    <w:multiLevelType w:val="multilevel"/>
    <w:tmpl w:val="1CF2D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CD05C9"/>
    <w:multiLevelType w:val="multilevel"/>
    <w:tmpl w:val="26BAF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0C3615"/>
    <w:multiLevelType w:val="multilevel"/>
    <w:tmpl w:val="F016F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2C7D06"/>
    <w:multiLevelType w:val="multilevel"/>
    <w:tmpl w:val="31445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800FA6"/>
    <w:multiLevelType w:val="multilevel"/>
    <w:tmpl w:val="32740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C148C7"/>
    <w:multiLevelType w:val="multilevel"/>
    <w:tmpl w:val="9FAAD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C7A22"/>
    <w:multiLevelType w:val="multilevel"/>
    <w:tmpl w:val="6E181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20723B"/>
    <w:multiLevelType w:val="multilevel"/>
    <w:tmpl w:val="18EA0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072369"/>
    <w:multiLevelType w:val="multilevel"/>
    <w:tmpl w:val="40686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C511C1"/>
    <w:multiLevelType w:val="multilevel"/>
    <w:tmpl w:val="9DF43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9073A5"/>
    <w:multiLevelType w:val="multilevel"/>
    <w:tmpl w:val="B41E6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097CDC"/>
    <w:multiLevelType w:val="multilevel"/>
    <w:tmpl w:val="92400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5A557F"/>
    <w:multiLevelType w:val="multilevel"/>
    <w:tmpl w:val="5D166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236DC7"/>
    <w:multiLevelType w:val="multilevel"/>
    <w:tmpl w:val="5B2AC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FF2DAF"/>
    <w:multiLevelType w:val="multilevel"/>
    <w:tmpl w:val="A8EA8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5C06B6"/>
    <w:multiLevelType w:val="multilevel"/>
    <w:tmpl w:val="487C3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6E3F00"/>
    <w:multiLevelType w:val="multilevel"/>
    <w:tmpl w:val="2ECA7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824676"/>
    <w:multiLevelType w:val="multilevel"/>
    <w:tmpl w:val="B66E2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F865D9"/>
    <w:multiLevelType w:val="multilevel"/>
    <w:tmpl w:val="FB4E9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5"/>
  </w:num>
  <w:num w:numId="5">
    <w:abstractNumId w:val="21"/>
  </w:num>
  <w:num w:numId="6">
    <w:abstractNumId w:val="17"/>
  </w:num>
  <w:num w:numId="7">
    <w:abstractNumId w:val="9"/>
  </w:num>
  <w:num w:numId="8">
    <w:abstractNumId w:val="3"/>
  </w:num>
  <w:num w:numId="9">
    <w:abstractNumId w:val="0"/>
  </w:num>
  <w:num w:numId="10">
    <w:abstractNumId w:val="8"/>
  </w:num>
  <w:num w:numId="11">
    <w:abstractNumId w:val="16"/>
  </w:num>
  <w:num w:numId="12">
    <w:abstractNumId w:val="19"/>
  </w:num>
  <w:num w:numId="13">
    <w:abstractNumId w:val="18"/>
  </w:num>
  <w:num w:numId="14">
    <w:abstractNumId w:val="10"/>
  </w:num>
  <w:num w:numId="15">
    <w:abstractNumId w:val="14"/>
  </w:num>
  <w:num w:numId="16">
    <w:abstractNumId w:val="12"/>
  </w:num>
  <w:num w:numId="17">
    <w:abstractNumId w:val="6"/>
  </w:num>
  <w:num w:numId="18">
    <w:abstractNumId w:val="1"/>
  </w:num>
  <w:num w:numId="19">
    <w:abstractNumId w:val="4"/>
  </w:num>
  <w:num w:numId="20">
    <w:abstractNumId w:val="20"/>
  </w:num>
  <w:num w:numId="21">
    <w:abstractNumId w:val="7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704735"/>
    <w:rsid w:val="003A0FEE"/>
    <w:rsid w:val="00614FAB"/>
    <w:rsid w:val="00704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047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47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144</Pages>
  <Words>34116</Words>
  <Characters>194464</Characters>
  <Application>Microsoft Office Word</Application>
  <DocSecurity>0</DocSecurity>
  <Lines>1620</Lines>
  <Paragraphs>456</Paragraphs>
  <ScaleCrop>false</ScaleCrop>
  <Company/>
  <LinksUpToDate>false</LinksUpToDate>
  <CharactersWithSpaces>228124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2025-08-30T20:07:00Z</dcterms:created>
  <dcterms:modified xsi:type="dcterms:W3CDTF">2025-08-30T20:16:00Z</dcterms:modified>
</cp:coreProperties>
</file>